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4F7D7" w14:textId="580EE879" w:rsidR="00E364FF" w:rsidRDefault="00E364FF" w:rsidP="00E364FF">
      <w:pPr>
        <w:jc w:val="center"/>
        <w:rPr>
          <w:rFonts w:ascii="HelveticaNeueCyr" w:hAnsi="HelveticaNeueCyr"/>
          <w:b/>
          <w:sz w:val="48"/>
          <w:szCs w:val="48"/>
        </w:rPr>
      </w:pPr>
      <w:r w:rsidRPr="00E364FF">
        <w:rPr>
          <w:rFonts w:ascii="HelveticaNeueCyr" w:hAnsi="HelveticaNeueCyr"/>
          <w:b/>
          <w:sz w:val="48"/>
          <w:szCs w:val="48"/>
        </w:rPr>
        <w:t>Политика развития персонала</w:t>
      </w:r>
    </w:p>
    <w:p w14:paraId="4EF93FD3" w14:textId="77777777" w:rsidR="00E364FF" w:rsidRDefault="00E364FF" w:rsidP="00E364FF">
      <w:pPr>
        <w:jc w:val="center"/>
        <w:rPr>
          <w:rFonts w:ascii="HelveticaNeueCyr" w:hAnsi="HelveticaNeueCyr"/>
          <w:b/>
          <w:sz w:val="48"/>
          <w:szCs w:val="48"/>
        </w:rPr>
      </w:pPr>
    </w:p>
    <w:p w14:paraId="43278609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</w:rPr>
        <w:t>Заявление о намерениях</w:t>
      </w:r>
      <w:r w:rsidRPr="00E364FF">
        <w:rPr>
          <w:rFonts w:ascii="HelveticaNeueCyr" w:hAnsi="HelveticaNeueCyr"/>
        </w:rPr>
        <w:t xml:space="preserve"> </w:t>
      </w:r>
    </w:p>
    <w:p w14:paraId="5E4DD0EC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Чтобы способствовать достижению целей школы и успешной реализации Плана развития школы, каждый преподавательский состав и его сотрудники имеют право на обучение, которое дает им возможность профессионально выполнять свои задачи и обязанности. </w:t>
      </w:r>
    </w:p>
    <w:p w14:paraId="6A54DCC7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lang w:val="en-GB"/>
        </w:rPr>
        <w:t>TUIS</w:t>
      </w:r>
      <w:r w:rsidRPr="00E364FF">
        <w:rPr>
          <w:rFonts w:ascii="HelveticaNeueCyr" w:hAnsi="HelveticaNeueCyr"/>
        </w:rPr>
        <w:t xml:space="preserve"> стремится улучшить качество преподавания, которое окажет максимальное влияние на обучение студентов и повысит их успеваемость. </w:t>
      </w:r>
    </w:p>
    <w:p w14:paraId="54A69F79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В этом политическом документе излагаются рамки развития всего персонала в </w:t>
      </w:r>
      <w:r w:rsidRPr="00E364FF">
        <w:rPr>
          <w:rFonts w:ascii="HelveticaNeueCyr" w:hAnsi="HelveticaNeueCyr"/>
          <w:lang w:val="en-GB"/>
        </w:rPr>
        <w:t>TUIS</w:t>
      </w:r>
      <w:r w:rsidRPr="00E364FF">
        <w:rPr>
          <w:rFonts w:ascii="HelveticaNeueCyr" w:hAnsi="HelveticaNeueCyr"/>
        </w:rPr>
        <w:t xml:space="preserve">, и он призван служить основой для политики, направленной на конкретные аспекты развития персонала. </w:t>
      </w:r>
    </w:p>
    <w:p w14:paraId="1740D55A" w14:textId="77777777" w:rsidR="00E364FF" w:rsidRPr="00E364FF" w:rsidRDefault="00E364FF" w:rsidP="00E364FF">
      <w:pPr>
        <w:rPr>
          <w:rFonts w:ascii="HelveticaNeueCyr" w:hAnsi="HelveticaNeueCyr"/>
          <w:b/>
        </w:rPr>
      </w:pPr>
      <w:r w:rsidRPr="00E364FF">
        <w:rPr>
          <w:rFonts w:ascii="HelveticaNeueCyr" w:hAnsi="HelveticaNeueCyr"/>
        </w:rPr>
        <w:t>Развитие персонала включает в себя как развитие, так и обучение, и большинство мероприятий по развитию персонала представляют собой комбинацию того и другого. Обучение фокусируется на навыках и знаниях, непосредственно связанных с конкретной должностью или профессией, тогда как развитие относится к обучению или приобретению навыков, которые могут быть связаны или не связаны конкретно с текущими обязанностями.</w:t>
      </w:r>
    </w:p>
    <w:p w14:paraId="2D45A2DB" w14:textId="77777777" w:rsidR="00E364FF" w:rsidRPr="00E364FF" w:rsidRDefault="00E364FF" w:rsidP="00E364FF">
      <w:pPr>
        <w:rPr>
          <w:rFonts w:ascii="HelveticaNeueCyr" w:hAnsi="HelveticaNeueCyr"/>
          <w:b/>
          <w:sz w:val="24"/>
          <w:szCs w:val="24"/>
        </w:rPr>
      </w:pPr>
    </w:p>
    <w:p w14:paraId="63857822" w14:textId="77777777" w:rsidR="00E364FF" w:rsidRPr="00E364FF" w:rsidRDefault="00E364FF" w:rsidP="00E364FF">
      <w:pPr>
        <w:rPr>
          <w:rFonts w:ascii="HelveticaNeueCyr" w:hAnsi="HelveticaNeueCyr"/>
          <w:b/>
          <w:sz w:val="24"/>
          <w:szCs w:val="24"/>
        </w:rPr>
      </w:pPr>
    </w:p>
    <w:p w14:paraId="125EA29F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</w:rPr>
        <w:t>Управление производительностью</w:t>
      </w:r>
    </w:p>
    <w:p w14:paraId="53916150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Учителя принимают участие в системе управления успеваемостью при поступлении в школу и в последующие годы обучения в школе. Каждый год каждый преподаватель и помощник будет иметь индивидуальный письменный план с четкими установленными целями. Этот план и его ежегодный обзор помогают каждому человеку и руководителю его группы определить те навыки, которые необходимы для удовлетворения требований его работы сейчас и в будущем, а также для дальнейшего карьерного и личностного развития. Все новые сотрудники пройдут первоначальную трехмесячную испытательную проверку управления эффективностью, которую будет контролировать их линейный руководитель ежемесячно.</w:t>
      </w:r>
    </w:p>
    <w:p w14:paraId="0B4F12B5" w14:textId="77777777" w:rsidR="00E364FF" w:rsidRPr="00E364FF" w:rsidRDefault="00E364FF" w:rsidP="00E364FF">
      <w:pPr>
        <w:rPr>
          <w:rFonts w:ascii="HelveticaNeueCyr" w:hAnsi="HelveticaNeueCyr"/>
        </w:rPr>
      </w:pPr>
    </w:p>
    <w:p w14:paraId="738D58A8" w14:textId="77777777" w:rsidR="00E364FF" w:rsidRPr="00E364FF" w:rsidRDefault="00E364FF" w:rsidP="00E364FF">
      <w:pPr>
        <w:rPr>
          <w:rFonts w:ascii="HelveticaNeueCyr" w:hAnsi="HelveticaNeueCyr"/>
        </w:rPr>
      </w:pPr>
    </w:p>
    <w:p w14:paraId="108F19FF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</w:rPr>
        <w:t>Портфолио профессионального развития</w:t>
      </w:r>
    </w:p>
    <w:p w14:paraId="5CE513F1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Портфель профессионального развития признает и способствует профессиональному развитию, и ожидается, что у каждого сотрудника (преподавателя и младшего </w:t>
      </w:r>
      <w:r w:rsidRPr="00E364FF">
        <w:rPr>
          <w:rFonts w:ascii="HelveticaNeueCyr" w:hAnsi="HelveticaNeueCyr"/>
        </w:rPr>
        <w:lastRenderedPageBreak/>
        <w:t>сотрудника) будет портфель, в котором будет храниться вся профессиональная документация.</w:t>
      </w:r>
    </w:p>
    <w:p w14:paraId="5B3AE941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  <w:lang w:val="en-GB"/>
        </w:rPr>
        <w:t>TUIS</w:t>
      </w:r>
      <w:r w:rsidRPr="00E364FF">
        <w:rPr>
          <w:rFonts w:ascii="HelveticaNeueCyr" w:hAnsi="HelveticaNeueCyr"/>
          <w:b/>
        </w:rPr>
        <w:t xml:space="preserve"> будет стремиться обеспечить, чтобы:</w:t>
      </w:r>
      <w:r w:rsidRPr="00E364FF">
        <w:rPr>
          <w:rFonts w:ascii="HelveticaNeueCyr" w:hAnsi="HelveticaNeueCyr"/>
        </w:rPr>
        <w:t xml:space="preserve"> </w:t>
      </w:r>
    </w:p>
    <w:p w14:paraId="7E13413F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• Каждый сотрудник понимал, в чем заключается его работа</w:t>
      </w:r>
    </w:p>
    <w:p w14:paraId="43BAF789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• Обучить каждого сотрудника выполнять свою текущую работу </w:t>
      </w:r>
    </w:p>
    <w:p w14:paraId="76B7211A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• Каждому человеку предоставляется возможность развивать свои навыки, знания и опыт для достижения успеха в любой конкретной будущей роли, которую он/она желает выполнять, например</w:t>
      </w:r>
      <w:proofErr w:type="gramStart"/>
      <w:r w:rsidRPr="00E364FF">
        <w:rPr>
          <w:rFonts w:ascii="HelveticaNeueCyr" w:hAnsi="HelveticaNeueCyr"/>
        </w:rPr>
        <w:t>.</w:t>
      </w:r>
      <w:proofErr w:type="gramEnd"/>
      <w:r w:rsidRPr="00E364FF">
        <w:rPr>
          <w:rFonts w:ascii="HelveticaNeueCyr" w:hAnsi="HelveticaNeueCyr"/>
        </w:rPr>
        <w:t xml:space="preserve"> учителя, стремящиеся стать менеджером среднего звена или лидерства</w:t>
      </w:r>
    </w:p>
    <w:p w14:paraId="6A7DD695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• Каждый человек имеет возможность развивать свой потенциал, как личный, так и профессиональный</w:t>
      </w:r>
    </w:p>
    <w:p w14:paraId="789E00F2" w14:textId="77777777" w:rsidR="00E364FF" w:rsidRPr="00E364FF" w:rsidRDefault="00E364FF" w:rsidP="00E364FF">
      <w:pPr>
        <w:rPr>
          <w:rFonts w:ascii="HelveticaNeueCyr" w:hAnsi="HelveticaNeueCyr"/>
        </w:rPr>
      </w:pPr>
    </w:p>
    <w:p w14:paraId="6097368D" w14:textId="77777777" w:rsidR="00E364FF" w:rsidRPr="00E364FF" w:rsidRDefault="00E364FF" w:rsidP="00E364FF">
      <w:pPr>
        <w:rPr>
          <w:rFonts w:ascii="HelveticaNeueCyr" w:hAnsi="HelveticaNeueCyr"/>
        </w:rPr>
      </w:pPr>
    </w:p>
    <w:p w14:paraId="2414BC21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</w:rPr>
        <w:t>Лица, выполняющие управленческие и/или лидерские обязанности, обязаны:</w:t>
      </w:r>
      <w:r w:rsidRPr="00E364FF">
        <w:rPr>
          <w:rFonts w:ascii="HelveticaNeueCyr" w:hAnsi="HelveticaNeueCyr"/>
        </w:rPr>
        <w:t xml:space="preserve"> </w:t>
      </w:r>
    </w:p>
    <w:p w14:paraId="4A820FF6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• Помочь персоналу в повышении производительности и эффективности. </w:t>
      </w:r>
    </w:p>
    <w:p w14:paraId="7AAB1F43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• Предоставлять сотрудникам информацию, необходимую для выполнения их работы.</w:t>
      </w:r>
    </w:p>
    <w:p w14:paraId="11DB57CF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• Научите своих сотрудников тому, как лучше всего подготовиться к выполнению своих текущих и будущих ролей. </w:t>
      </w:r>
    </w:p>
    <w:p w14:paraId="26C46D74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• Обеспечить принятие соответствующих мер в ответ на эти потребности.</w:t>
      </w:r>
    </w:p>
    <w:p w14:paraId="58A7B908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</w:rPr>
        <w:t xml:space="preserve">Роль Заместителя директора по развитию персонала </w:t>
      </w:r>
      <w:r w:rsidRPr="00E364FF">
        <w:rPr>
          <w:rFonts w:ascii="HelveticaNeueCyr" w:hAnsi="HelveticaNeueCyr"/>
        </w:rPr>
        <w:t>заключается в обеспечении существования механизмов и возможностей по соответствующим стандартам и ценам. Он/она будет выступать в качестве центрального координатора планирования и проведения ряда мероприятий по развитию персонала на основе выявленных требований и потребностей</w:t>
      </w:r>
    </w:p>
    <w:p w14:paraId="35724318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Процесс развития наиболее эффективен, когда каждый человек берет на себя ответственность за свой прогресс. Основная ответственность за обучение лежит на самом человеке в партнерстве, где это возможно, с теми, кто несет управленческую ответственность за область работы этого человека.</w:t>
      </w:r>
    </w:p>
    <w:p w14:paraId="7B84CBBA" w14:textId="77777777" w:rsidR="00E364FF" w:rsidRPr="00E364FF" w:rsidRDefault="00E364FF" w:rsidP="00E364FF">
      <w:pPr>
        <w:rPr>
          <w:rFonts w:ascii="HelveticaNeueCyr" w:hAnsi="HelveticaNeueCyr"/>
        </w:rPr>
      </w:pPr>
    </w:p>
    <w:p w14:paraId="3088A0DF" w14:textId="77777777" w:rsidR="00E364FF" w:rsidRPr="00E364FF" w:rsidRDefault="00E364FF" w:rsidP="00E364FF">
      <w:pPr>
        <w:rPr>
          <w:rFonts w:ascii="HelveticaNeueCyr" w:hAnsi="HelveticaNeueCyr"/>
          <w:b/>
        </w:rPr>
      </w:pPr>
      <w:r w:rsidRPr="00E364FF">
        <w:rPr>
          <w:rFonts w:ascii="HelveticaNeueCyr" w:hAnsi="HelveticaNeueCyr"/>
          <w:b/>
        </w:rPr>
        <w:t>Годовой план развития персонала</w:t>
      </w:r>
    </w:p>
    <w:p w14:paraId="0490600F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Необходим системный и плановый подход, чтобы: </w:t>
      </w:r>
    </w:p>
    <w:p w14:paraId="31C1D925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• внимание к потребностям школы</w:t>
      </w:r>
    </w:p>
    <w:p w14:paraId="74B43508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• справедливое распределение возможностей для сотрудников </w:t>
      </w:r>
    </w:p>
    <w:p w14:paraId="406376E2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• формализованная связь с системой управления эффективностью </w:t>
      </w:r>
    </w:p>
    <w:p w14:paraId="42D4830F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• плановое использование ресурсов</w:t>
      </w:r>
    </w:p>
    <w:p w14:paraId="6DB4B0CF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lastRenderedPageBreak/>
        <w:t>• рамки для распространения и оценки</w:t>
      </w:r>
    </w:p>
    <w:p w14:paraId="47EFF7A6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</w:rPr>
        <w:t>Индукция</w:t>
      </w:r>
      <w:r w:rsidRPr="00E364FF">
        <w:rPr>
          <w:rFonts w:ascii="HelveticaNeueCyr" w:hAnsi="HelveticaNeueCyr"/>
        </w:rPr>
        <w:t xml:space="preserve"> </w:t>
      </w:r>
    </w:p>
    <w:p w14:paraId="5BFC7E49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Все учителя и сопутствующий персонал, впервые поступившие в школу, пройдут комплексный вводный период. </w:t>
      </w:r>
    </w:p>
    <w:p w14:paraId="00858E57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</w:rPr>
        <w:t>Планирование времени</w:t>
      </w:r>
      <w:r w:rsidRPr="00E364FF">
        <w:rPr>
          <w:rFonts w:ascii="HelveticaNeueCyr" w:hAnsi="HelveticaNeueCyr"/>
        </w:rPr>
        <w:t xml:space="preserve"> </w:t>
      </w:r>
    </w:p>
    <w:p w14:paraId="1EB24E96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Хорошо спланированное развитие персонала принесет школе больше пользы, чем разовые меры. Необходимо достаточно времени для тщательного планирования и продвижения развития персонала, которое соответствует стратегическим целям школы, эффективно отвечает конкретным потребностям и обеспечивает инновации в развитии персонала. Кроме того, когда планируются новые инициативы или значительные изменения, такие стратегические планы должны включать в себя четкие цели развития персонала и планы действий, чтобы обеспечить необходимое развитие персонала. </w:t>
      </w:r>
    </w:p>
    <w:p w14:paraId="397DA610" w14:textId="77777777" w:rsidR="00E364FF" w:rsidRPr="00E364FF" w:rsidRDefault="00E364FF" w:rsidP="00E364FF">
      <w:pPr>
        <w:rPr>
          <w:rFonts w:ascii="HelveticaNeueCyr" w:hAnsi="HelveticaNeueCyr"/>
          <w:b/>
        </w:rPr>
      </w:pPr>
      <w:r w:rsidRPr="00E364FF">
        <w:rPr>
          <w:rFonts w:ascii="HelveticaNeueCyr" w:hAnsi="HelveticaNeueCyr"/>
          <w:b/>
        </w:rPr>
        <w:t xml:space="preserve">Системы и процедуры </w:t>
      </w:r>
    </w:p>
    <w:p w14:paraId="2458836D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Механизмы эффективного развития персонала включают выявление, реализацию и оценку группового и индивидуального развития персонала. Например, индивидуальные потребности в развитии персонала могут быть определены посредством анализа эффективности управления эффективностью и самооценки.</w:t>
      </w:r>
    </w:p>
    <w:p w14:paraId="72B6B307" w14:textId="77777777" w:rsidR="00E364FF" w:rsidRPr="00E364FF" w:rsidRDefault="00E364FF" w:rsidP="00E364FF">
      <w:pPr>
        <w:rPr>
          <w:rFonts w:ascii="HelveticaNeueCyr" w:hAnsi="HelveticaNeueCyr"/>
        </w:rPr>
      </w:pPr>
    </w:p>
    <w:p w14:paraId="65FF09DA" w14:textId="77777777" w:rsidR="00E364FF" w:rsidRPr="00E364FF" w:rsidRDefault="00E364FF" w:rsidP="00E364FF">
      <w:pPr>
        <w:rPr>
          <w:rFonts w:ascii="HelveticaNeueCyr" w:hAnsi="HelveticaNeueCyr"/>
          <w:b/>
        </w:rPr>
      </w:pPr>
    </w:p>
    <w:p w14:paraId="0429E935" w14:textId="77777777" w:rsidR="00E364FF" w:rsidRPr="00E364FF" w:rsidRDefault="00E364FF" w:rsidP="00E364FF">
      <w:pPr>
        <w:rPr>
          <w:rFonts w:ascii="HelveticaNeueCyr" w:hAnsi="HelveticaNeueCyr"/>
          <w:b/>
        </w:rPr>
      </w:pPr>
      <w:r w:rsidRPr="00E364FF">
        <w:rPr>
          <w:rFonts w:ascii="HelveticaNeueCyr" w:hAnsi="HelveticaNeueCyr"/>
          <w:b/>
        </w:rPr>
        <w:t>Существующий опыт персонала</w:t>
      </w:r>
    </w:p>
    <w:p w14:paraId="56E45724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Использование собственных специалистов экономически выгодно для школы, служит способом публичного признания ценных сотрудников и укрепляет ощущение школы как сообщества. </w:t>
      </w:r>
    </w:p>
    <w:p w14:paraId="10EFE576" w14:textId="77777777" w:rsidR="00E364FF" w:rsidRPr="00E364FF" w:rsidRDefault="00E364FF" w:rsidP="00E364FF">
      <w:pPr>
        <w:rPr>
          <w:rFonts w:ascii="HelveticaNeueCyr" w:hAnsi="HelveticaNeueCyr"/>
          <w:b/>
        </w:rPr>
      </w:pPr>
    </w:p>
    <w:p w14:paraId="5E428A20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</w:rPr>
        <w:t>Младший персонал</w:t>
      </w:r>
    </w:p>
    <w:p w14:paraId="39B9D88C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>Сотрудники управления объектом, занимающиеся репрографией, библиотекари, техники, ассистенты преподавателей, финансовый и офисный персонал пройдут вводный курс, а также обучение на объекте и за его пределами в соответствии с их конкретными потребностями. Все пройдут обучение по вопросам защиты детей, а также вопросам здоровья и безопасности. Полная вложенная программа доступна как для младшего, так и для преподавательского состава.</w:t>
      </w:r>
    </w:p>
    <w:p w14:paraId="29B5546B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При назначении все младшие сотрудники будут проинформированы о том, что им предстоит пройти трехмесячный испытательный срок. В течение этого периода будут собираться данные и вестись запись об их работе. Будет предоставлена подробная информация о прогрессе, </w:t>
      </w:r>
      <w:proofErr w:type="gramStart"/>
      <w:r w:rsidRPr="00E364FF">
        <w:rPr>
          <w:rFonts w:ascii="HelveticaNeueCyr" w:hAnsi="HelveticaNeueCyr"/>
        </w:rPr>
        <w:t>но</w:t>
      </w:r>
      <w:proofErr w:type="gramEnd"/>
      <w:r w:rsidRPr="00E364FF">
        <w:rPr>
          <w:rFonts w:ascii="HelveticaNeueCyr" w:hAnsi="HelveticaNeueCyr"/>
        </w:rPr>
        <w:t xml:space="preserve"> если успеваемость окажется неудовлетворительной и вряд ли улучшится, школа оставляет за собой право расторгнуть контракт в любой момент в течение испытательного периода.</w:t>
      </w:r>
    </w:p>
    <w:p w14:paraId="2C745361" w14:textId="77777777" w:rsidR="00E364FF" w:rsidRPr="00E364FF" w:rsidRDefault="00E364FF" w:rsidP="00E364FF">
      <w:pPr>
        <w:rPr>
          <w:rFonts w:ascii="HelveticaNeueCyr" w:hAnsi="HelveticaNeueCyr"/>
        </w:rPr>
      </w:pPr>
    </w:p>
    <w:p w14:paraId="05AF8729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lastRenderedPageBreak/>
        <w:t>Однако работнику будет предоставлена любая возможность исправить любые недостатки.</w:t>
      </w:r>
    </w:p>
    <w:p w14:paraId="39E0D7FB" w14:textId="77777777" w:rsidR="00E364FF" w:rsidRPr="00E364FF" w:rsidRDefault="00E364FF" w:rsidP="00E364FF">
      <w:pPr>
        <w:rPr>
          <w:rFonts w:ascii="HelveticaNeueCyr" w:hAnsi="HelveticaNeueCyr"/>
          <w:b/>
        </w:rPr>
      </w:pPr>
      <w:r w:rsidRPr="00E364FF">
        <w:rPr>
          <w:rFonts w:ascii="HelveticaNeueCyr" w:hAnsi="HelveticaNeueCyr"/>
          <w:b/>
        </w:rPr>
        <w:t xml:space="preserve">Мониторинг и оценка </w:t>
      </w:r>
    </w:p>
    <w:p w14:paraId="01CA98D8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Директор по развитию персонала несет общую ответственность за ввод в курс обучения преподавательского, младшего и вспомогательного персонала. </w:t>
      </w:r>
    </w:p>
    <w:p w14:paraId="54565615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</w:rPr>
        <w:t>Дополнительная поддержка</w:t>
      </w:r>
    </w:p>
    <w:p w14:paraId="0F3145A4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Всем сотрудникам будет предоставлен календарь и общее описание должностных обязанностей. </w:t>
      </w:r>
    </w:p>
    <w:p w14:paraId="70495F2B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</w:rPr>
        <w:t xml:space="preserve">Новым сотрудникам будет предоставлен вводный контрольный список и представлен «приятелю» аналогичного положения и возраста для решения повседневных проблем и, при необходимости, для оказания помощи в социальной интеграции нового сотрудника. </w:t>
      </w:r>
    </w:p>
    <w:p w14:paraId="49D4F679" w14:textId="77777777" w:rsidR="00E364FF" w:rsidRPr="00E364FF" w:rsidRDefault="00E364FF" w:rsidP="00E364FF">
      <w:pPr>
        <w:rPr>
          <w:rFonts w:ascii="HelveticaNeueCyr" w:hAnsi="HelveticaNeueCyr"/>
          <w:b/>
        </w:rPr>
      </w:pPr>
    </w:p>
    <w:p w14:paraId="0A00518F" w14:textId="77777777" w:rsidR="00E364FF" w:rsidRPr="00E364FF" w:rsidRDefault="00E364FF" w:rsidP="00E364FF">
      <w:pPr>
        <w:rPr>
          <w:rFonts w:ascii="HelveticaNeueCyr" w:hAnsi="HelveticaNeueCyr"/>
          <w:b/>
        </w:rPr>
      </w:pPr>
    </w:p>
    <w:p w14:paraId="49458702" w14:textId="77777777" w:rsidR="00E364FF" w:rsidRPr="00E364FF" w:rsidRDefault="00E364FF" w:rsidP="00E364FF">
      <w:pPr>
        <w:rPr>
          <w:rFonts w:ascii="HelveticaNeueCyr" w:hAnsi="HelveticaNeueCyr"/>
        </w:rPr>
      </w:pPr>
      <w:r w:rsidRPr="00E364FF">
        <w:rPr>
          <w:rFonts w:ascii="HelveticaNeueCyr" w:hAnsi="HelveticaNeueCyr"/>
          <w:b/>
        </w:rPr>
        <w:t>Возможность</w:t>
      </w:r>
    </w:p>
    <w:p w14:paraId="0B592A14" w14:textId="77777777" w:rsidR="00E364FF" w:rsidRPr="00E364FF" w:rsidRDefault="00E364FF" w:rsidP="00E364FF">
      <w:pPr>
        <w:rPr>
          <w:rFonts w:ascii="HelveticaNeueCyr" w:hAnsi="HelveticaNeueCyr"/>
          <w:b/>
          <w:sz w:val="24"/>
          <w:szCs w:val="24"/>
        </w:rPr>
      </w:pPr>
      <w:r w:rsidRPr="00E364FF">
        <w:rPr>
          <w:rFonts w:ascii="HelveticaNeueCyr" w:hAnsi="HelveticaNeueCyr"/>
        </w:rPr>
        <w:t>Будут приложены все усилия для полной поддержки каждого сотрудника, но, если возникнут серьезные проблемы, руководитель будет проинформирован, и это может привести к применению дисциплинарной процедуры (квалификации).</w:t>
      </w:r>
    </w:p>
    <w:p w14:paraId="1E3ED2C6" w14:textId="77777777" w:rsidR="00DB447D" w:rsidRPr="00E364FF" w:rsidRDefault="00DB447D" w:rsidP="00E364FF">
      <w:pPr>
        <w:rPr>
          <w:rFonts w:ascii="HelveticaNeueCyr" w:hAnsi="HelveticaNeueCyr"/>
          <w:b/>
        </w:rPr>
      </w:pPr>
    </w:p>
    <w:sectPr w:rsidR="00DB447D" w:rsidRPr="00E364FF" w:rsidSect="00E475B3">
      <w:headerReference w:type="default" r:id="rId8"/>
      <w:footerReference w:type="default" r:id="rId9"/>
      <w:pgSz w:w="11906" w:h="16838"/>
      <w:pgMar w:top="2694" w:right="2267" w:bottom="113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76BA4" w14:textId="77777777" w:rsidR="009A40BC" w:rsidRDefault="009A40BC" w:rsidP="000B3AFB">
      <w:pPr>
        <w:spacing w:after="0" w:line="240" w:lineRule="auto"/>
      </w:pPr>
      <w:r>
        <w:separator/>
      </w:r>
    </w:p>
  </w:endnote>
  <w:endnote w:type="continuationSeparator" w:id="0">
    <w:p w14:paraId="71E4B7F2" w14:textId="77777777" w:rsidR="009A40BC" w:rsidRDefault="009A40BC" w:rsidP="000B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">
    <w:altName w:val="Arial"/>
    <w:panose1 w:val="02000503040000020004"/>
    <w:charset w:val="CC"/>
    <w:family w:val="auto"/>
    <w:pitch w:val="variable"/>
    <w:sig w:usb0="8000020B" w:usb1="1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DE4D" w14:textId="67840DCF" w:rsidR="000B3AFB" w:rsidRPr="000B3AFB" w:rsidRDefault="000B3AFB" w:rsidP="000B3AFB">
    <w:pPr>
      <w:pStyle w:val="a5"/>
      <w:rPr>
        <w:rFonts w:ascii="HelveticaNeueCyr" w:hAnsi="HelveticaNeueCyr"/>
        <w:lang w:val="en-US"/>
      </w:rPr>
    </w:pPr>
    <w:r w:rsidRPr="000B3AFB">
      <w:rPr>
        <w:rFonts w:ascii="HelveticaNeueCyr" w:hAnsi="HelveticaNeueCyr"/>
        <w:lang w:val="en-US"/>
      </w:rPr>
      <w:t xml:space="preserve">3-A </w:t>
    </w:r>
    <w:proofErr w:type="spellStart"/>
    <w:r w:rsidRPr="000B3AFB">
      <w:rPr>
        <w:rFonts w:ascii="HelveticaNeueCyr" w:hAnsi="HelveticaNeueCyr"/>
        <w:lang w:val="en-US"/>
      </w:rPr>
      <w:t>Rakat</w:t>
    </w:r>
    <w:proofErr w:type="spellEnd"/>
    <w:r w:rsidRPr="000B3AFB">
      <w:rPr>
        <w:rFonts w:ascii="HelveticaNeueCyr" w:hAnsi="HelveticaNeueCyr"/>
        <w:lang w:val="en-US"/>
      </w:rPr>
      <w:t xml:space="preserve"> </w:t>
    </w:r>
    <w:proofErr w:type="gramStart"/>
    <w:r w:rsidRPr="000B3AFB">
      <w:rPr>
        <w:rFonts w:ascii="HelveticaNeueCyr" w:hAnsi="HelveticaNeueCyr"/>
        <w:lang w:val="en-US"/>
      </w:rPr>
      <w:t xml:space="preserve">street, </w:t>
    </w:r>
    <w:r>
      <w:rPr>
        <w:rFonts w:ascii="HelveticaNeueCyr" w:hAnsi="HelveticaNeueCyr"/>
        <w:lang w:val="en-US"/>
      </w:rPr>
      <w:t xml:space="preserve">  </w:t>
    </w:r>
    <w:proofErr w:type="gramEnd"/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71 253 32 11</w:t>
    </w:r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tuis.uz</w:t>
    </w:r>
    <w:r w:rsidRPr="000B3AFB">
      <w:rPr>
        <w:rFonts w:ascii="HelveticaNeueCyr" w:hAnsi="HelveticaNeueCyr"/>
        <w:lang w:val="en-US"/>
      </w:rPr>
      <w:br/>
      <w:t>Tashkent</w:t>
    </w:r>
    <w:r w:rsidR="00C34BB6" w:rsidRPr="00C34BB6">
      <w:rPr>
        <w:rFonts w:ascii="HelveticaNeueCyr" w:hAnsi="HelveticaNeueCyr"/>
        <w:lang w:val="en-US"/>
      </w:rPr>
      <w:t xml:space="preserve">                   </w:t>
    </w:r>
    <w:r>
      <w:rPr>
        <w:rFonts w:ascii="HelveticaNeueCyr" w:hAnsi="HelveticaNeueCyr"/>
        <w:lang w:val="en-US"/>
      </w:rPr>
      <w:t xml:space="preserve">              </w:t>
    </w:r>
    <w:r w:rsidR="00372F56" w:rsidRPr="00372F56">
      <w:rPr>
        <w:rFonts w:ascii="HelveticaNeueCyr" w:hAnsi="HelveticaNeueCyr"/>
        <w:lang w:val="en-US"/>
      </w:rPr>
      <w:t xml:space="preserve"> </w:t>
    </w:r>
    <w:r w:rsidR="00C34BB6" w:rsidRPr="000B3AFB">
      <w:rPr>
        <w:rFonts w:ascii="HelveticaNeueCyr" w:hAnsi="HelveticaNeueCyr"/>
        <w:lang w:val="en-US"/>
      </w:rPr>
      <w:t>Uzbekistan</w:t>
    </w:r>
    <w:r w:rsidR="00C34BB6" w:rsidRPr="00C34BB6">
      <w:rPr>
        <w:rFonts w:ascii="HelveticaNeueCyr" w:hAnsi="HelveticaNeueCyr"/>
        <w:lang w:val="en-US"/>
      </w:rPr>
      <w:t xml:space="preserve">                      </w:t>
    </w:r>
    <w:r w:rsidR="00C34BB6">
      <w:rPr>
        <w:rFonts w:ascii="HelveticaNeueCyr" w:hAnsi="HelveticaNeueCyr"/>
        <w:lang w:val="en-US"/>
      </w:rPr>
      <w:t xml:space="preserve"> </w:t>
    </w:r>
    <w:r w:rsidR="00C34BB6" w:rsidRPr="00C34BB6">
      <w:rPr>
        <w:rFonts w:ascii="HelveticaNeueCyr" w:hAnsi="HelveticaNeueCyr"/>
        <w:lang w:val="en-US"/>
      </w:rPr>
      <w:t>info@tuis.com</w:t>
    </w:r>
    <w:r w:rsidR="00C34BB6">
      <w:rPr>
        <w:rFonts w:ascii="HelveticaNeueCyr" w:hAnsi="HelveticaNeueCyr"/>
        <w:lang w:val="en-US"/>
      </w:rPr>
      <w:br/>
    </w:r>
    <w:r w:rsidRPr="000B3AFB">
      <w:rPr>
        <w:rFonts w:ascii="HelveticaNeueCyr" w:hAnsi="HelveticaNeueCyr"/>
        <w:lang w:val="en-US"/>
      </w:rPr>
      <w:t xml:space="preserve">                                </w:t>
    </w:r>
  </w:p>
  <w:p w14:paraId="46962097" w14:textId="77777777" w:rsidR="000B3AFB" w:rsidRPr="000B3AFB" w:rsidRDefault="000B3AF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A0B8" w14:textId="77777777" w:rsidR="009A40BC" w:rsidRDefault="009A40BC" w:rsidP="000B3AFB">
      <w:pPr>
        <w:spacing w:after="0" w:line="240" w:lineRule="auto"/>
      </w:pPr>
      <w:r>
        <w:separator/>
      </w:r>
    </w:p>
  </w:footnote>
  <w:footnote w:type="continuationSeparator" w:id="0">
    <w:p w14:paraId="598E14C4" w14:textId="77777777" w:rsidR="009A40BC" w:rsidRDefault="009A40BC" w:rsidP="000B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6792" w14:textId="77777777" w:rsidR="000B3AFB" w:rsidRDefault="0065271A" w:rsidP="000B3AFB">
    <w:pPr>
      <w:pStyle w:val="a3"/>
      <w:ind w:left="-142" w:firstLine="142"/>
    </w:pPr>
    <w:r>
      <w:rPr>
        <w:noProof/>
        <w:lang w:eastAsia="ru-RU"/>
      </w:rPr>
      <w:drawing>
        <wp:inline distT="0" distB="0" distL="0" distR="0" wp14:anchorId="1E1B9432" wp14:editId="231111E4">
          <wp:extent cx="933450" cy="1190625"/>
          <wp:effectExtent l="0" t="0" r="0" b="9525"/>
          <wp:docPr id="9" name="Рисунок 9" descr="Asse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e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50E0D" w14:textId="77777777" w:rsidR="000B3AFB" w:rsidRPr="00C34BB6" w:rsidRDefault="000B3AFB">
    <w:pPr>
      <w:pStyle w:val="a3"/>
      <w:rPr>
        <w:rFonts w:ascii="HelveticaNeueCyr" w:hAnsi="HelveticaNeue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A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3C11B1"/>
    <w:multiLevelType w:val="hybridMultilevel"/>
    <w:tmpl w:val="D1A892D6"/>
    <w:lvl w:ilvl="0" w:tplc="8AF6A13E">
      <w:start w:val="1"/>
      <w:numFmt w:val="decimal"/>
      <w:lvlText w:val="%1."/>
      <w:lvlJc w:val="left"/>
      <w:pPr>
        <w:ind w:left="27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490" w:hanging="360"/>
      </w:pPr>
    </w:lvl>
    <w:lvl w:ilvl="2" w:tplc="0419001B">
      <w:start w:val="1"/>
      <w:numFmt w:val="lowerRoman"/>
      <w:lvlText w:val="%3."/>
      <w:lvlJc w:val="right"/>
      <w:pPr>
        <w:ind w:left="4210" w:hanging="180"/>
      </w:pPr>
    </w:lvl>
    <w:lvl w:ilvl="3" w:tplc="0419000F">
      <w:start w:val="1"/>
      <w:numFmt w:val="decimal"/>
      <w:lvlText w:val="%4."/>
      <w:lvlJc w:val="left"/>
      <w:pPr>
        <w:ind w:left="4930" w:hanging="360"/>
      </w:pPr>
    </w:lvl>
    <w:lvl w:ilvl="4" w:tplc="04190019">
      <w:start w:val="1"/>
      <w:numFmt w:val="lowerLetter"/>
      <w:lvlText w:val="%5."/>
      <w:lvlJc w:val="left"/>
      <w:pPr>
        <w:ind w:left="5650" w:hanging="360"/>
      </w:pPr>
    </w:lvl>
    <w:lvl w:ilvl="5" w:tplc="0419001B">
      <w:start w:val="1"/>
      <w:numFmt w:val="lowerRoman"/>
      <w:lvlText w:val="%6."/>
      <w:lvlJc w:val="right"/>
      <w:pPr>
        <w:ind w:left="6370" w:hanging="180"/>
      </w:pPr>
    </w:lvl>
    <w:lvl w:ilvl="6" w:tplc="0419000F">
      <w:start w:val="1"/>
      <w:numFmt w:val="decimal"/>
      <w:lvlText w:val="%7."/>
      <w:lvlJc w:val="left"/>
      <w:pPr>
        <w:ind w:left="7090" w:hanging="360"/>
      </w:pPr>
    </w:lvl>
    <w:lvl w:ilvl="7" w:tplc="04190019">
      <w:start w:val="1"/>
      <w:numFmt w:val="lowerLetter"/>
      <w:lvlText w:val="%8."/>
      <w:lvlJc w:val="left"/>
      <w:pPr>
        <w:ind w:left="7810" w:hanging="360"/>
      </w:pPr>
    </w:lvl>
    <w:lvl w:ilvl="8" w:tplc="0419001B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5F3428B2"/>
    <w:multiLevelType w:val="hybridMultilevel"/>
    <w:tmpl w:val="DAC8D000"/>
    <w:lvl w:ilvl="0" w:tplc="D7B25D46">
      <w:start w:val="1"/>
      <w:numFmt w:val="lowerLetter"/>
      <w:lvlText w:val="%1)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B"/>
    <w:rsid w:val="00036B5C"/>
    <w:rsid w:val="00056A3E"/>
    <w:rsid w:val="00057EE1"/>
    <w:rsid w:val="000A22D9"/>
    <w:rsid w:val="000B3AFB"/>
    <w:rsid w:val="00125911"/>
    <w:rsid w:val="00167D19"/>
    <w:rsid w:val="001A41EF"/>
    <w:rsid w:val="002376E4"/>
    <w:rsid w:val="002C4FC6"/>
    <w:rsid w:val="002D2345"/>
    <w:rsid w:val="002F3C13"/>
    <w:rsid w:val="0030250A"/>
    <w:rsid w:val="00307F41"/>
    <w:rsid w:val="00320FF7"/>
    <w:rsid w:val="00372F56"/>
    <w:rsid w:val="00376CF0"/>
    <w:rsid w:val="00400BE9"/>
    <w:rsid w:val="0040482B"/>
    <w:rsid w:val="0047670F"/>
    <w:rsid w:val="004F5EA9"/>
    <w:rsid w:val="005C2179"/>
    <w:rsid w:val="0063785C"/>
    <w:rsid w:val="0065271A"/>
    <w:rsid w:val="00681DFA"/>
    <w:rsid w:val="006A28E7"/>
    <w:rsid w:val="006E3717"/>
    <w:rsid w:val="007B2ED9"/>
    <w:rsid w:val="00834CBF"/>
    <w:rsid w:val="00877C4A"/>
    <w:rsid w:val="008A2B03"/>
    <w:rsid w:val="008B152F"/>
    <w:rsid w:val="008C1B1D"/>
    <w:rsid w:val="008D735B"/>
    <w:rsid w:val="00936E0D"/>
    <w:rsid w:val="009A40BC"/>
    <w:rsid w:val="009F5726"/>
    <w:rsid w:val="00A131AB"/>
    <w:rsid w:val="00A91152"/>
    <w:rsid w:val="00C34BB6"/>
    <w:rsid w:val="00D2788A"/>
    <w:rsid w:val="00DB447D"/>
    <w:rsid w:val="00E06DC4"/>
    <w:rsid w:val="00E364FF"/>
    <w:rsid w:val="00E475B3"/>
    <w:rsid w:val="00E60D38"/>
    <w:rsid w:val="00E821DB"/>
    <w:rsid w:val="00EC34AC"/>
    <w:rsid w:val="00F239CC"/>
    <w:rsid w:val="00F50CCB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6F6B"/>
  <w15:chartTrackingRefBased/>
  <w15:docId w15:val="{CAEF48D6-09DE-47D6-995E-A941B65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FB"/>
  </w:style>
  <w:style w:type="paragraph" w:styleId="a5">
    <w:name w:val="footer"/>
    <w:basedOn w:val="a"/>
    <w:link w:val="a6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FB"/>
  </w:style>
  <w:style w:type="paragraph" w:styleId="a7">
    <w:name w:val="List Paragraph"/>
    <w:basedOn w:val="a"/>
    <w:uiPriority w:val="34"/>
    <w:qFormat/>
    <w:rsid w:val="002C4FC6"/>
    <w:pPr>
      <w:spacing w:line="256" w:lineRule="auto"/>
      <w:ind w:left="720"/>
      <w:contextualSpacing/>
    </w:pPr>
  </w:style>
  <w:style w:type="table" w:styleId="a8">
    <w:name w:val="Table Grid"/>
    <w:basedOn w:val="a1"/>
    <w:uiPriority w:val="39"/>
    <w:rsid w:val="0030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361-2E4D-4A10-AEFD-580E2844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Belkin</cp:lastModifiedBy>
  <cp:revision>2</cp:revision>
  <dcterms:created xsi:type="dcterms:W3CDTF">2026-06-16T15:02:00Z</dcterms:created>
  <dcterms:modified xsi:type="dcterms:W3CDTF">2026-06-16T15:02:00Z</dcterms:modified>
</cp:coreProperties>
</file>