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6EFA" w14:textId="2B547001" w:rsidR="00056A3E" w:rsidRPr="00936E0D" w:rsidRDefault="002F3C13" w:rsidP="002F3C13">
      <w:pPr>
        <w:ind w:left="709" w:firstLine="709"/>
        <w:jc w:val="center"/>
        <w:rPr>
          <w:b/>
        </w:rPr>
      </w:pPr>
      <w:r w:rsidRPr="002F3C13">
        <w:rPr>
          <w:rFonts w:ascii="HelveticaNeueCyr" w:hAnsi="HelveticaNeueCyr"/>
          <w:b/>
          <w:sz w:val="48"/>
          <w:szCs w:val="48"/>
        </w:rPr>
        <w:t>Стратегический план на 20</w:t>
      </w:r>
      <w:r>
        <w:rPr>
          <w:rFonts w:ascii="HelveticaNeueCyr" w:hAnsi="HelveticaNeueCyr"/>
          <w:b/>
          <w:sz w:val="48"/>
          <w:szCs w:val="48"/>
        </w:rPr>
        <w:t>26</w:t>
      </w:r>
      <w:r w:rsidRPr="002F3C13">
        <w:rPr>
          <w:rFonts w:ascii="HelveticaNeueCyr" w:hAnsi="HelveticaNeueCyr"/>
          <w:b/>
          <w:sz w:val="48"/>
          <w:szCs w:val="48"/>
        </w:rPr>
        <w:t>–202</w:t>
      </w:r>
      <w:r>
        <w:rPr>
          <w:rFonts w:ascii="HelveticaNeueCyr" w:hAnsi="HelveticaNeueCyr"/>
          <w:b/>
          <w:sz w:val="48"/>
          <w:szCs w:val="48"/>
        </w:rPr>
        <w:t xml:space="preserve">7 </w:t>
      </w:r>
      <w:r w:rsidRPr="002F3C13">
        <w:rPr>
          <w:rFonts w:ascii="HelveticaNeueCyr" w:hAnsi="HelveticaNeueCyr"/>
          <w:b/>
          <w:sz w:val="48"/>
          <w:szCs w:val="48"/>
        </w:rPr>
        <w:t>годы</w:t>
      </w:r>
      <w:r>
        <w:rPr>
          <w:rFonts w:ascii="HelveticaNeueCyr" w:hAnsi="HelveticaNeueCyr"/>
          <w:b/>
          <w:sz w:val="48"/>
          <w:szCs w:val="48"/>
        </w:rPr>
        <w:t xml:space="preserve">. </w:t>
      </w:r>
      <w:r w:rsidRPr="002F3C13">
        <w:rPr>
          <w:rFonts w:ascii="HelveticaNeueCyr" w:hAnsi="HelveticaNeueCyr"/>
          <w:b/>
          <w:sz w:val="48"/>
          <w:szCs w:val="48"/>
        </w:rPr>
        <w:t>Наши руководящие положения</w:t>
      </w:r>
      <w:r w:rsidR="001A41EF" w:rsidRPr="00936E0D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</w:p>
    <w:p w14:paraId="57BC5FB9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Наше видение</w:t>
      </w:r>
    </w:p>
    <w:p w14:paraId="70B124BB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обеспечивает вдохновляющее образование, в котором каждый студент стремится достичь своих лучших результатов и готов служить своему сообществу как информированный и активный гражданин; на местном, национальном и глобальном уровне.</w:t>
      </w:r>
    </w:p>
    <w:p w14:paraId="56DB02AF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Наша миссия</w:t>
      </w:r>
    </w:p>
    <w:p w14:paraId="2B02CB04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– это школа, поддерживающее учебное сообщество которой работает вместе, чтобы формировать характер учащихся.</w:t>
      </w:r>
    </w:p>
    <w:p w14:paraId="25333152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 xml:space="preserve">Наша цель </w:t>
      </w:r>
    </w:p>
    <w:p w14:paraId="37F7DA9A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стремится воспитывать хороших людей, которые действуют с добротой, честностью, состраданием, смирением и смелостью.</w:t>
      </w:r>
    </w:p>
    <w:p w14:paraId="3A8A082F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Наши моральные ценности</w:t>
      </w:r>
    </w:p>
    <w:p w14:paraId="5C68BC6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 xml:space="preserve">Нравственная жизнь приветствуется и поощряется в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>. Мы выражаем наши моральные ценности, приветствуя и уважая представителей всех вероисповеданий.</w:t>
      </w:r>
    </w:p>
    <w:p w14:paraId="39119B22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737932A7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Наше глобальное намерение</w:t>
      </w:r>
    </w:p>
    <w:p w14:paraId="0B991F91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 xml:space="preserve">Сообщество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стремится проявлять международный подход, понимая и принимая разнообразие во всех его формах, а также уважая и прославляя это разнообразие, чтобы способствовать построению мирного, справедливого и устойчивого мира.</w:t>
      </w:r>
    </w:p>
    <w:p w14:paraId="0C5CAA90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004A091F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Наше обязательство</w:t>
      </w:r>
    </w:p>
    <w:p w14:paraId="334C9785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стремится предоставить комплексное образование по возрасту и этапу с упором на благополучие студентов. Мы стремимся вдохновить студентов проявлять творческий подход и адаптироваться, предоставляя им навыки лидерства и успеха в своем глобальном будущем.</w:t>
      </w:r>
    </w:p>
    <w:p w14:paraId="1C5D9812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4D9FA8BB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 xml:space="preserve">Наш Девиз </w:t>
      </w:r>
    </w:p>
    <w:p w14:paraId="0118DEA3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>Качественное образование для будущих поколений</w:t>
      </w:r>
    </w:p>
    <w:p w14:paraId="3221B861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52AB3EA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lastRenderedPageBreak/>
        <w:t xml:space="preserve">Формирование морального характера </w:t>
      </w:r>
    </w:p>
    <w:p w14:paraId="0E90453C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 xml:space="preserve">Поскольку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продолжает свой путь, наш стратегический план на 2019–2023 годы смотрит в будущее. Хотя будущее содержит много неопределенностей и проблем, ценности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имеют свою актуальность. Эти ценности воплощены в Руководящих заявлениях школы, которые являются ключевыми элементами Стратегического плана на 2019–2023 годы. Мы уверены, что наши Руководящие заявления и заявления о стратегических намерениях создают основу для обеспечения того, чтобы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мог развиваться, придерживаясь своих ценностей. Мы уверены, что слова этого документа дадут школьному сообществу четкое изложение наших устремлений на следующие 5 лет. Стратегический план </w:t>
      </w:r>
      <w:r w:rsidRPr="002F3C13">
        <w:rPr>
          <w:rFonts w:ascii="HelveticaNeueCyr" w:hAnsi="HelveticaNeueCyr"/>
          <w:lang w:val="en-GB"/>
        </w:rPr>
        <w:t>TUIS</w:t>
      </w:r>
      <w:r w:rsidRPr="002F3C13">
        <w:rPr>
          <w:rFonts w:ascii="HelveticaNeueCyr" w:hAnsi="HelveticaNeueCyr"/>
        </w:rPr>
        <w:t xml:space="preserve"> на 2019–2023 годы будет реализован путем предоставления вдохновляющего образования для каждого студента, а также путем проверки и проверки на предмет соответствия нашим обязательствам посредством наших руководящих заявлений.</w:t>
      </w:r>
    </w:p>
    <w:p w14:paraId="4FBCCA70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>Качественное образование для будущих поколений.</w:t>
      </w:r>
    </w:p>
    <w:p w14:paraId="18AF1B02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Руководящие заявления</w:t>
      </w:r>
    </w:p>
    <w:p w14:paraId="10ABD9EC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2BD3DD12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Убедитесь, что руководящие положения определяют стратегическое направление школы. </w:t>
      </w:r>
    </w:p>
    <w:p w14:paraId="79D4C710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Отслеживайте и анализируйте данные, которые измеряют успехи нашей школы в выполнении наших руководящих принципов. </w:t>
      </w:r>
    </w:p>
    <w:p w14:paraId="72E5B49C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Внедряйте в школу интернациональную культуру, чтобы воспитывать граждан мира. </w:t>
      </w:r>
    </w:p>
    <w:p w14:paraId="714EB1F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Наберите оптимальное количество студентов</w:t>
      </w:r>
    </w:p>
    <w:p w14:paraId="730F37B6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Продвигайте наши моральные ценности</w:t>
      </w:r>
    </w:p>
    <w:p w14:paraId="29D92440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Учить и учиться</w:t>
      </w:r>
    </w:p>
    <w:p w14:paraId="0A506AB8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4A1AC28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Составьте карту учебной программы с 6 по 11 класс </w:t>
      </w:r>
    </w:p>
    <w:p w14:paraId="7FA66D6A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Разработать систему анализа данных учащихся для информирования практики преподавания и обучения.</w:t>
      </w:r>
    </w:p>
    <w:p w14:paraId="2EC085A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Создавайте пути, дифференцируйте учебную программу и возможности оценки</w:t>
      </w:r>
    </w:p>
    <w:p w14:paraId="2AD51597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Реализовать кембриджскую учебную программу</w:t>
      </w:r>
    </w:p>
    <w:p w14:paraId="4BAA103B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Установите онлайн-оценку и отчетность, доступную на родительском портале. </w:t>
      </w:r>
    </w:p>
    <w:p w14:paraId="563D811F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Обеспечить общешкольную стратегию профессионального обучения и установить стандарты преподавания для повышения квалификации учителей.</w:t>
      </w:r>
    </w:p>
    <w:p w14:paraId="108F6C5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Совершенствовать наши технологии и квалифицированное использование технологий для поддержки педагогики.</w:t>
      </w:r>
    </w:p>
    <w:p w14:paraId="693CE70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lastRenderedPageBreak/>
        <w:t xml:space="preserve"> </w:t>
      </w: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Развивать и поддерживать глобальное партнерство в области образования, чтобы предоставить гражданам мира</w:t>
      </w:r>
    </w:p>
    <w:p w14:paraId="6078D18F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160C541C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Управление и лидерство</w:t>
      </w:r>
    </w:p>
    <w:p w14:paraId="720384FE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0C1207C7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Обеспечить финансовый потенциал и финансовую устойчивость</w:t>
      </w:r>
    </w:p>
    <w:p w14:paraId="2AC10861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Реализация плана по сбору средств для внедрения культуры благотворительности</w:t>
      </w:r>
    </w:p>
    <w:p w14:paraId="4A6B35B9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Разработка передовых практик и систем, способных обеспечить технологическую инфраструктуру и ресурсы.</w:t>
      </w:r>
    </w:p>
    <w:p w14:paraId="0DF8D4CC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Школьный совет обеспечит надзор и отразит лучшее управление и коммуникацию.</w:t>
      </w:r>
    </w:p>
    <w:p w14:paraId="1E0860BE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Определить и определить приоритетность генерального плана поддержки предоставления образовательных ресурсов.</w:t>
      </w:r>
    </w:p>
    <w:p w14:paraId="42740934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7891E1DC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 xml:space="preserve">Сотрудники </w:t>
      </w:r>
    </w:p>
    <w:p w14:paraId="0F92AA30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17AC7184" w14:textId="77777777" w:rsidR="002F3C13" w:rsidRPr="002F3C13" w:rsidRDefault="002F3C13" w:rsidP="002F3C13">
      <w:pPr>
        <w:rPr>
          <w:rFonts w:ascii="HelveticaNeueCyr" w:hAnsi="HelveticaNeueCyr"/>
          <w:b/>
          <w:sz w:val="24"/>
          <w:szCs w:val="24"/>
        </w:rPr>
      </w:pPr>
    </w:p>
    <w:p w14:paraId="4D8B8A27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Разработать программу набора высокопроизводительного и квалифицированного вспомогательного персонала. </w:t>
      </w:r>
    </w:p>
    <w:p w14:paraId="7D3FD2A8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Разработать и внедрить эффективную систему оценки эффективности работы вспомогательного персонала, связанную с личным профессиональным обучением.</w:t>
      </w:r>
    </w:p>
    <w:p w14:paraId="148164BB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Все сотрудники включены в наше более широкое образовательное сообщество.  </w:t>
      </w:r>
    </w:p>
    <w:p w14:paraId="43020A6A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Содействие общению и сотрудничеству путем создания сплоченной команды. </w:t>
      </w:r>
    </w:p>
    <w:p w14:paraId="40564BF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Создайте безопасную онлайн-базу данных для личной информации сотрудников.</w:t>
      </w:r>
    </w:p>
    <w:p w14:paraId="49AE0DB0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354FFE8B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Доступ к преподаванию и обучению</w:t>
      </w:r>
    </w:p>
    <w:p w14:paraId="58E4D9A9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5E7F06F4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Разрабатывать и внедрять эффективные индивидуальные планы обучения для учащихся с различиями в обучении, особыми потребностями или ограниченными возможностями.</w:t>
      </w:r>
    </w:p>
    <w:p w14:paraId="4A3AA152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Привлекайте иностранных студентов, удовлетворяя их образовательные потребности</w:t>
      </w:r>
    </w:p>
    <w:p w14:paraId="464BA918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5FA2E38B" w14:textId="77777777" w:rsidR="002F3C13" w:rsidRPr="002F3C13" w:rsidRDefault="002F3C13" w:rsidP="002F3C13">
      <w:pPr>
        <w:rPr>
          <w:rFonts w:ascii="HelveticaNeueCyr" w:hAnsi="HelveticaNeueCyr"/>
          <w:b/>
        </w:rPr>
      </w:pPr>
    </w:p>
    <w:p w14:paraId="070045EF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 xml:space="preserve">Школьная культура и партнерство в целях обучения </w:t>
      </w:r>
    </w:p>
    <w:p w14:paraId="30878DA9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5B5249D6" w14:textId="77777777" w:rsidR="002F3C13" w:rsidRPr="002F3C13" w:rsidRDefault="002F3C13" w:rsidP="002F3C13">
      <w:pPr>
        <w:rPr>
          <w:rFonts w:ascii="HelveticaNeueCyr" w:hAnsi="HelveticaNeueCyr"/>
          <w:b/>
        </w:rPr>
      </w:pPr>
    </w:p>
    <w:p w14:paraId="7EE76E7B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Развивайте лидерские качества учащихся с помощью возможностей, опыта и программы благополучия.</w:t>
      </w:r>
    </w:p>
    <w:p w14:paraId="0F86596D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Создайте моральное чувство служения на местном, национальном и глобальном уровне посредством участия в содержательной и продуманной программе обслуживания.</w:t>
      </w:r>
    </w:p>
    <w:p w14:paraId="30215E13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 xml:space="preserve"> </w:t>
      </w: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Развивайте хороших людей посредством разработки программы благополучия</w:t>
      </w:r>
    </w:p>
    <w:p w14:paraId="0B22D094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t xml:space="preserve"> </w:t>
      </w: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Создайте базу данных и поддерживайте прочные связи и рабочие отношения с родителями. </w:t>
      </w:r>
    </w:p>
    <w:p w14:paraId="51A870CB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Разработать политику коммуникации и публикаций и связанные с ней процедуры, позволяющие брендингу помочь в удовлетворении стратегических потребностей школы. </w:t>
      </w:r>
    </w:p>
    <w:p w14:paraId="45FBE9F9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Продвигать и поддерживать разнообразную и динамичную программу внеклассных занятий, ориентированную на широкий круг сотрудников и студентов, заботящихся о благополучии.</w:t>
      </w:r>
    </w:p>
    <w:p w14:paraId="6C4BC135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31400099" w14:textId="77777777" w:rsidR="002F3C13" w:rsidRPr="002F3C13" w:rsidRDefault="002F3C13" w:rsidP="002F3C13">
      <w:pPr>
        <w:rPr>
          <w:rFonts w:ascii="HelveticaNeueCyr" w:hAnsi="HelveticaNeueCyr"/>
        </w:rPr>
      </w:pPr>
    </w:p>
    <w:p w14:paraId="7F63A83F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Операционные системы</w:t>
      </w:r>
    </w:p>
    <w:p w14:paraId="2D3A81B5" w14:textId="77777777" w:rsidR="002F3C13" w:rsidRPr="002F3C13" w:rsidRDefault="002F3C13" w:rsidP="002F3C13">
      <w:pPr>
        <w:rPr>
          <w:rFonts w:ascii="HelveticaNeueCyr" w:hAnsi="HelveticaNeueCyr"/>
          <w:b/>
        </w:rPr>
      </w:pPr>
      <w:r w:rsidRPr="002F3C13">
        <w:rPr>
          <w:rFonts w:ascii="HelveticaNeueCyr" w:hAnsi="HelveticaNeueCyr"/>
          <w:b/>
        </w:rPr>
        <w:t>Стратегии</w:t>
      </w:r>
    </w:p>
    <w:p w14:paraId="388ECA4E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Разработать и внедрить структуру рисков и зарегистрировать</w:t>
      </w:r>
    </w:p>
    <w:p w14:paraId="58F3EC19" w14:textId="77777777" w:rsidR="002F3C13" w:rsidRPr="002F3C13" w:rsidRDefault="002F3C13" w:rsidP="002F3C13">
      <w:pPr>
        <w:rPr>
          <w:rFonts w:ascii="HelveticaNeueCyr" w:hAnsi="HelveticaNeueCyr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</w:rPr>
        <w:t xml:space="preserve"> Внедрение безопасности в преподавание и обучение, а также в рабочую среду</w:t>
      </w:r>
    </w:p>
    <w:p w14:paraId="20B56C27" w14:textId="77777777" w:rsidR="002F3C13" w:rsidRPr="002F3C13" w:rsidRDefault="002F3C13" w:rsidP="002F3C13">
      <w:pPr>
        <w:rPr>
          <w:rFonts w:ascii="HelveticaNeueCyr" w:hAnsi="HelveticaNeueCyr"/>
          <w:b/>
          <w:sz w:val="24"/>
          <w:szCs w:val="24"/>
          <w:lang w:val="en-GB"/>
        </w:rPr>
      </w:pPr>
      <w:r w:rsidRPr="002F3C13">
        <w:rPr>
          <w:rFonts w:ascii="HelveticaNeueCyr" w:hAnsi="HelveticaNeueCyr"/>
        </w:rPr>
        <w:sym w:font="Symbol" w:char="F0B7"/>
      </w:r>
      <w:r w:rsidRPr="002F3C13">
        <w:rPr>
          <w:rFonts w:ascii="HelveticaNeueCyr" w:hAnsi="HelveticaNeueCyr"/>
          <w:lang w:val="en-GB"/>
        </w:rPr>
        <w:t xml:space="preserve"> </w:t>
      </w:r>
      <w:proofErr w:type="spellStart"/>
      <w:r w:rsidRPr="002F3C13">
        <w:rPr>
          <w:rFonts w:ascii="HelveticaNeueCyr" w:hAnsi="HelveticaNeueCyr"/>
          <w:lang w:val="en-GB"/>
        </w:rPr>
        <w:t>Внедрить</w:t>
      </w:r>
      <w:proofErr w:type="spellEnd"/>
      <w:r w:rsidRPr="002F3C13">
        <w:rPr>
          <w:rFonts w:ascii="HelveticaNeueCyr" w:hAnsi="HelveticaNeueCyr"/>
          <w:lang w:val="en-GB"/>
        </w:rPr>
        <w:t xml:space="preserve"> </w:t>
      </w:r>
      <w:proofErr w:type="spellStart"/>
      <w:r w:rsidRPr="002F3C13">
        <w:rPr>
          <w:rFonts w:ascii="HelveticaNeueCyr" w:hAnsi="HelveticaNeueCyr"/>
          <w:lang w:val="en-GB"/>
        </w:rPr>
        <w:t>эффективную</w:t>
      </w:r>
      <w:proofErr w:type="spellEnd"/>
      <w:r w:rsidRPr="002F3C13">
        <w:rPr>
          <w:rFonts w:ascii="HelveticaNeueCyr" w:hAnsi="HelveticaNeueCyr"/>
          <w:lang w:val="en-GB"/>
        </w:rPr>
        <w:t xml:space="preserve"> </w:t>
      </w:r>
      <w:proofErr w:type="spellStart"/>
      <w:r w:rsidRPr="002F3C13">
        <w:rPr>
          <w:rFonts w:ascii="HelveticaNeueCyr" w:hAnsi="HelveticaNeueCyr"/>
          <w:lang w:val="en-GB"/>
        </w:rPr>
        <w:t>процедуру</w:t>
      </w:r>
      <w:proofErr w:type="spellEnd"/>
      <w:r w:rsidRPr="002F3C13">
        <w:rPr>
          <w:rFonts w:ascii="HelveticaNeueCyr" w:hAnsi="HelveticaNeueCyr"/>
          <w:lang w:val="en-GB"/>
        </w:rPr>
        <w:t xml:space="preserve"> </w:t>
      </w:r>
      <w:proofErr w:type="spellStart"/>
      <w:r w:rsidRPr="002F3C13">
        <w:rPr>
          <w:rFonts w:ascii="HelveticaNeueCyr" w:hAnsi="HelveticaNeueCyr"/>
          <w:lang w:val="en-GB"/>
        </w:rPr>
        <w:t>эвакуации</w:t>
      </w:r>
      <w:proofErr w:type="spellEnd"/>
    </w:p>
    <w:p w14:paraId="010A55BB" w14:textId="71294802" w:rsidR="00372F56" w:rsidRPr="00D2788A" w:rsidRDefault="00372F56" w:rsidP="002F3C13">
      <w:pPr>
        <w:rPr>
          <w:rFonts w:ascii="HelveticaNeueCyr" w:hAnsi="HelveticaNeueCyr"/>
          <w:sz w:val="24"/>
          <w:szCs w:val="24"/>
        </w:rPr>
      </w:pPr>
    </w:p>
    <w:sectPr w:rsidR="00372F56" w:rsidRPr="00D2788A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A464" w14:textId="77777777" w:rsidR="00EF34E3" w:rsidRDefault="00EF34E3" w:rsidP="000B3AFB">
      <w:pPr>
        <w:spacing w:after="0" w:line="240" w:lineRule="auto"/>
      </w:pPr>
      <w:r>
        <w:separator/>
      </w:r>
    </w:p>
  </w:endnote>
  <w:endnote w:type="continuationSeparator" w:id="0">
    <w:p w14:paraId="71B97143" w14:textId="77777777" w:rsidR="00EF34E3" w:rsidRDefault="00EF34E3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F6524" w14:textId="77777777" w:rsidR="00EF34E3" w:rsidRDefault="00EF34E3" w:rsidP="000B3AFB">
      <w:pPr>
        <w:spacing w:after="0" w:line="240" w:lineRule="auto"/>
      </w:pPr>
      <w:r>
        <w:separator/>
      </w:r>
    </w:p>
  </w:footnote>
  <w:footnote w:type="continuationSeparator" w:id="0">
    <w:p w14:paraId="67FA057B" w14:textId="77777777" w:rsidR="00EF34E3" w:rsidRDefault="00EF34E3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A22D9"/>
    <w:rsid w:val="000B3AFB"/>
    <w:rsid w:val="00125911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5271A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8D735B"/>
    <w:rsid w:val="00936E0D"/>
    <w:rsid w:val="009F5726"/>
    <w:rsid w:val="00A91152"/>
    <w:rsid w:val="00C34BB6"/>
    <w:rsid w:val="00D2788A"/>
    <w:rsid w:val="00E475B3"/>
    <w:rsid w:val="00E60D38"/>
    <w:rsid w:val="00E821DB"/>
    <w:rsid w:val="00EC34AC"/>
    <w:rsid w:val="00EF34E3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2026-06-16T14:40:00Z</dcterms:created>
  <dcterms:modified xsi:type="dcterms:W3CDTF">2026-06-16T14:40:00Z</dcterms:modified>
</cp:coreProperties>
</file>